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FBB9" w14:textId="51A1E8E8" w:rsidR="007A000A" w:rsidRPr="007B74D3" w:rsidRDefault="007A000A" w:rsidP="007A000A">
      <w:pPr>
        <w:spacing w:after="0" w:line="240" w:lineRule="auto"/>
        <w:jc w:val="center"/>
        <w:rPr>
          <w:rFonts w:ascii="Arial" w:eastAsia="Times New Roman" w:hAnsi="Arial" w:cs="Arial"/>
          <w:b/>
          <w:sz w:val="24"/>
          <w:szCs w:val="24"/>
        </w:rPr>
      </w:pPr>
      <w:r w:rsidRPr="007B74D3">
        <w:rPr>
          <w:rFonts w:ascii="Arial" w:eastAsia="Times New Roman" w:hAnsi="Arial" w:cs="Arial"/>
          <w:b/>
          <w:sz w:val="24"/>
          <w:szCs w:val="24"/>
        </w:rPr>
        <w:t>APPENDIX A</w:t>
      </w:r>
      <w:r w:rsidR="008D0473" w:rsidRPr="007B74D3">
        <w:rPr>
          <w:rFonts w:ascii="Arial" w:eastAsia="Times New Roman" w:hAnsi="Arial" w:cs="Arial"/>
          <w:b/>
          <w:sz w:val="24"/>
          <w:szCs w:val="24"/>
        </w:rPr>
        <w:t xml:space="preserve"> – Maryland IRT</w:t>
      </w:r>
    </w:p>
    <w:p w14:paraId="0327BEC1" w14:textId="77777777" w:rsidR="007A000A" w:rsidRPr="007B74D3" w:rsidRDefault="007A000A" w:rsidP="007A000A">
      <w:pPr>
        <w:spacing w:after="0" w:line="240" w:lineRule="auto"/>
        <w:rPr>
          <w:rFonts w:ascii="Arial" w:eastAsia="Times New Roman" w:hAnsi="Arial" w:cs="Arial"/>
          <w:b/>
          <w:sz w:val="24"/>
          <w:szCs w:val="24"/>
        </w:rPr>
      </w:pPr>
    </w:p>
    <w:p w14:paraId="26CD9DB9" w14:textId="4F7323D8" w:rsidR="007A000A" w:rsidRPr="007B74D3" w:rsidRDefault="007A000A" w:rsidP="007A000A">
      <w:pPr>
        <w:spacing w:after="0" w:line="240" w:lineRule="auto"/>
        <w:jc w:val="center"/>
        <w:rPr>
          <w:rFonts w:ascii="Arial" w:eastAsia="Times New Roman" w:hAnsi="Arial" w:cs="Arial"/>
          <w:b/>
          <w:sz w:val="24"/>
          <w:szCs w:val="24"/>
        </w:rPr>
      </w:pPr>
      <w:r w:rsidRPr="007B74D3">
        <w:rPr>
          <w:rFonts w:ascii="Arial" w:eastAsia="Times New Roman" w:hAnsi="Arial" w:cs="Arial"/>
          <w:b/>
          <w:sz w:val="24"/>
          <w:szCs w:val="24"/>
        </w:rPr>
        <w:t>Mitigation Monitoring and Performance Standards Summary Table Template</w:t>
      </w:r>
    </w:p>
    <w:p w14:paraId="3928911C" w14:textId="77777777" w:rsidR="007A000A" w:rsidRPr="007B74D3" w:rsidRDefault="007A000A" w:rsidP="007A000A">
      <w:pPr>
        <w:spacing w:after="0" w:line="240" w:lineRule="auto"/>
        <w:jc w:val="center"/>
        <w:rPr>
          <w:rFonts w:ascii="Arial" w:eastAsia="Times New Roman" w:hAnsi="Arial" w:cs="Arial"/>
          <w:sz w:val="24"/>
          <w:szCs w:val="24"/>
        </w:rPr>
      </w:pPr>
    </w:p>
    <w:p w14:paraId="6453B3EA" w14:textId="584C2DD9"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xml:space="preserve">Mitigation </w:t>
      </w:r>
      <w:r w:rsidR="00CB7842" w:rsidRPr="007B74D3">
        <w:rPr>
          <w:rFonts w:ascii="Arial" w:eastAsia="Times New Roman" w:hAnsi="Arial" w:cs="Arial"/>
          <w:sz w:val="24"/>
          <w:szCs w:val="24"/>
        </w:rPr>
        <w:t xml:space="preserve">Project or </w:t>
      </w:r>
      <w:r w:rsidRPr="007B74D3">
        <w:rPr>
          <w:rFonts w:ascii="Arial" w:eastAsia="Times New Roman" w:hAnsi="Arial" w:cs="Arial"/>
          <w:sz w:val="24"/>
          <w:szCs w:val="24"/>
        </w:rPr>
        <w:t>Bank Name:</w:t>
      </w:r>
    </w:p>
    <w:p w14:paraId="7A2A028D"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Monitoring Date(s):</w:t>
      </w:r>
    </w:p>
    <w:p w14:paraId="38B0E6AA" w14:textId="54DC7062"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Monitoring Year (e.g.</w:t>
      </w:r>
      <w:r w:rsidR="00B67B62" w:rsidRPr="007B74D3">
        <w:rPr>
          <w:rFonts w:ascii="Arial" w:eastAsia="Times New Roman" w:hAnsi="Arial" w:cs="Arial"/>
          <w:sz w:val="24"/>
          <w:szCs w:val="24"/>
        </w:rPr>
        <w:t>,</w:t>
      </w:r>
      <w:r w:rsidRPr="007B74D3">
        <w:rPr>
          <w:rFonts w:ascii="Arial" w:eastAsia="Times New Roman" w:hAnsi="Arial" w:cs="Arial"/>
          <w:sz w:val="24"/>
          <w:szCs w:val="24"/>
        </w:rPr>
        <w:t xml:space="preserve"> Year 2 of 10):</w:t>
      </w:r>
    </w:p>
    <w:p w14:paraId="758DE2F1" w14:textId="77777777" w:rsidR="007A000A" w:rsidRPr="007B74D3" w:rsidRDefault="007A000A" w:rsidP="007A000A">
      <w:pPr>
        <w:spacing w:after="0" w:line="240" w:lineRule="auto"/>
        <w:rPr>
          <w:rFonts w:ascii="Arial" w:eastAsia="Times New Roman" w:hAnsi="Arial" w:cs="Arial"/>
          <w:sz w:val="24"/>
          <w:szCs w:val="24"/>
        </w:rPr>
      </w:pPr>
    </w:p>
    <w:p w14:paraId="5F4839ED" w14:textId="27D0523E"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xml:space="preserve">This monitoring measurements summary sheet must be filled out in its entirety and attached to the monitoring report for the monitoring report to be considered complete. Refer to the </w:t>
      </w:r>
      <w:r w:rsidR="00CB7842" w:rsidRPr="007B74D3">
        <w:rPr>
          <w:rFonts w:ascii="Arial" w:eastAsia="Times New Roman" w:hAnsi="Arial" w:cs="Arial"/>
          <w:sz w:val="24"/>
          <w:szCs w:val="24"/>
        </w:rPr>
        <w:t>documents entitled “Ecological Performance Standards and Monitoring Protocol for Permittee-Responsible Nontidal Wetland Mitigation Sites in Maryland</w:t>
      </w:r>
      <w:r w:rsidR="002B110B" w:rsidRPr="007B74D3">
        <w:rPr>
          <w:rFonts w:ascii="Arial" w:eastAsia="Times New Roman" w:hAnsi="Arial" w:cs="Arial"/>
          <w:sz w:val="24"/>
          <w:szCs w:val="24"/>
        </w:rPr>
        <w:t>” and “Ecological Performance Standards and Monitoring Protocol for Nontidal Wetland Mitigation Banks and In-Lieu Fee Sites in Maryland”, as applicable,</w:t>
      </w:r>
      <w:r w:rsidR="00CB7842" w:rsidRPr="007B74D3">
        <w:rPr>
          <w:rFonts w:ascii="Arial" w:eastAsia="Times New Roman" w:hAnsi="Arial" w:cs="Arial"/>
          <w:sz w:val="24"/>
          <w:szCs w:val="24"/>
        </w:rPr>
        <w:t xml:space="preserve"> </w:t>
      </w:r>
      <w:r w:rsidRPr="007B74D3">
        <w:rPr>
          <w:rFonts w:ascii="Arial" w:eastAsia="Times New Roman" w:hAnsi="Arial" w:cs="Arial"/>
          <w:sz w:val="24"/>
          <w:szCs w:val="24"/>
        </w:rPr>
        <w:t xml:space="preserve">for additional information on the required measurements.  The tables below may need to be revised based upon the approved site-specific performance standards. </w:t>
      </w:r>
    </w:p>
    <w:p w14:paraId="52AACF3D" w14:textId="77777777" w:rsidR="007A000A" w:rsidRPr="007B74D3" w:rsidRDefault="007A000A" w:rsidP="007A000A">
      <w:pPr>
        <w:tabs>
          <w:tab w:val="left" w:pos="9600"/>
        </w:tabs>
        <w:spacing w:after="0" w:line="240" w:lineRule="auto"/>
        <w:rPr>
          <w:rFonts w:ascii="Arial" w:eastAsia="Times New Roman" w:hAnsi="Arial" w:cs="Arial"/>
          <w:b/>
          <w:sz w:val="24"/>
          <w:szCs w:val="24"/>
        </w:rPr>
      </w:pPr>
      <w:r w:rsidRPr="007A000A">
        <w:rPr>
          <w:rFonts w:ascii="Times New Roman" w:eastAsia="Times New Roman" w:hAnsi="Times New Roman" w:cs="Times New Roman"/>
          <w:b/>
          <w:sz w:val="24"/>
          <w:szCs w:val="24"/>
        </w:rPr>
        <w:br w:type="page"/>
      </w:r>
      <w:r w:rsidRPr="007B74D3">
        <w:rPr>
          <w:rFonts w:ascii="Arial" w:eastAsia="Times New Roman" w:hAnsi="Arial" w:cs="Arial"/>
          <w:b/>
          <w:sz w:val="24"/>
          <w:szCs w:val="24"/>
        </w:rPr>
        <w:lastRenderedPageBreak/>
        <w:t>Wetland</w:t>
      </w:r>
      <w:r w:rsidRPr="007B74D3">
        <w:rPr>
          <w:rFonts w:ascii="Arial" w:eastAsia="Times New Roman" w:hAnsi="Arial" w:cs="Arial"/>
          <w:b/>
          <w:sz w:val="24"/>
          <w:szCs w:val="24"/>
        </w:rPr>
        <w:tab/>
      </w:r>
    </w:p>
    <w:tbl>
      <w:tblPr>
        <w:tblpPr w:leftFromText="180" w:rightFromText="180" w:vertAnchor="page" w:horzAnchor="margin" w:tblpX="-432"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001"/>
        <w:gridCol w:w="1054"/>
        <w:gridCol w:w="933"/>
        <w:gridCol w:w="933"/>
        <w:gridCol w:w="1074"/>
        <w:gridCol w:w="862"/>
        <w:gridCol w:w="873"/>
        <w:gridCol w:w="926"/>
        <w:gridCol w:w="873"/>
      </w:tblGrid>
      <w:tr w:rsidR="007A000A" w:rsidRPr="007A000A" w14:paraId="1279B6E7" w14:textId="77777777" w:rsidTr="00625482">
        <w:trPr>
          <w:trHeight w:val="80"/>
        </w:trPr>
        <w:tc>
          <w:tcPr>
            <w:tcW w:w="0" w:type="auto"/>
            <w:vMerge w:val="restart"/>
            <w:tcBorders>
              <w:top w:val="single" w:sz="4" w:space="0" w:color="auto"/>
              <w:left w:val="single" w:sz="4" w:space="0" w:color="auto"/>
              <w:bottom w:val="single" w:sz="4" w:space="0" w:color="auto"/>
              <w:right w:val="single" w:sz="4" w:space="0" w:color="auto"/>
            </w:tcBorders>
            <w:hideMark/>
          </w:tcPr>
          <w:p w14:paraId="7DDD3065" w14:textId="77777777" w:rsidR="007A000A" w:rsidRPr="007B74D3" w:rsidRDefault="007A000A" w:rsidP="007A000A">
            <w:pPr>
              <w:spacing w:after="0" w:line="240" w:lineRule="auto"/>
              <w:contextualSpacing/>
              <w:rPr>
                <w:rFonts w:ascii="Arial" w:eastAsia="Times New Roman" w:hAnsi="Arial" w:cs="Arial"/>
                <w:sz w:val="24"/>
                <w:szCs w:val="24"/>
              </w:rPr>
            </w:pPr>
            <w:r w:rsidRPr="007B74D3">
              <w:rPr>
                <w:rFonts w:ascii="Arial" w:eastAsia="Times New Roman" w:hAnsi="Arial" w:cs="Arial"/>
                <w:sz w:val="24"/>
                <w:szCs w:val="24"/>
              </w:rPr>
              <w:t>Plot, field, or cell</w:t>
            </w:r>
          </w:p>
        </w:tc>
        <w:tc>
          <w:tcPr>
            <w:tcW w:w="0" w:type="auto"/>
            <w:gridSpan w:val="9"/>
            <w:tcBorders>
              <w:top w:val="single" w:sz="4" w:space="0" w:color="auto"/>
              <w:left w:val="single" w:sz="4" w:space="0" w:color="auto"/>
              <w:bottom w:val="single" w:sz="4" w:space="0" w:color="auto"/>
              <w:right w:val="single" w:sz="4" w:space="0" w:color="auto"/>
            </w:tcBorders>
            <w:hideMark/>
          </w:tcPr>
          <w:p w14:paraId="29969FB5"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Vegetation – Biotic Structure</w:t>
            </w:r>
          </w:p>
        </w:tc>
      </w:tr>
      <w:tr w:rsidR="007A000A" w:rsidRPr="007A000A" w14:paraId="5CA7DE58" w14:textId="77777777" w:rsidTr="00625482">
        <w:trPr>
          <w:trHeight w:val="24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A6EB8"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28266887" w14:textId="77777777" w:rsidR="007A000A" w:rsidRPr="007B74D3" w:rsidRDefault="007A000A" w:rsidP="007A000A">
            <w:pPr>
              <w:spacing w:after="0" w:line="240" w:lineRule="auto"/>
              <w:contextualSpacing/>
              <w:rPr>
                <w:rFonts w:ascii="Arial" w:eastAsia="Times New Roman" w:hAnsi="Arial" w:cs="Arial"/>
                <w:sz w:val="24"/>
                <w:szCs w:val="24"/>
              </w:rPr>
            </w:pPr>
            <w:r w:rsidRPr="007B74D3">
              <w:rPr>
                <w:rFonts w:ascii="Arial" w:eastAsia="Times New Roman" w:hAnsi="Arial" w:cs="Arial"/>
                <w:sz w:val="24"/>
                <w:szCs w:val="24"/>
              </w:rPr>
              <w:t>% dominant plant species across all strata that are OBL, FACW, or FAC</w:t>
            </w:r>
          </w:p>
          <w:p w14:paraId="6484DB28"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57D87EBF"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vegetated by native wetland (FAC or wetter) species</w:t>
            </w:r>
          </w:p>
          <w:p w14:paraId="278350D6"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73C0E759"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relative cover that is non-native or invasive species</w:t>
            </w:r>
            <w:r w:rsidRPr="007B74D3">
              <w:rPr>
                <w:rFonts w:ascii="Arial" w:eastAsia="Times New Roman" w:hAnsi="Arial" w:cs="Arial"/>
                <w:sz w:val="24"/>
                <w:szCs w:val="24"/>
                <w:vertAlign w:val="superscript"/>
              </w:rPr>
              <w:footnoteReference w:id="1"/>
            </w:r>
          </w:p>
          <w:p w14:paraId="4A7837B8"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0FE6763"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native wetland (FAC or wetter) trees and/or shrub species</w:t>
            </w:r>
            <w:r w:rsidRPr="007B74D3">
              <w:rPr>
                <w:rFonts w:ascii="Arial" w:eastAsia="Times New Roman" w:hAnsi="Arial" w:cs="Arial"/>
                <w:sz w:val="24"/>
                <w:szCs w:val="24"/>
                <w:vertAlign w:val="superscript"/>
              </w:rPr>
              <w:footnoteReference w:id="2"/>
            </w:r>
          </w:p>
        </w:tc>
        <w:tc>
          <w:tcPr>
            <w:tcW w:w="0" w:type="auto"/>
            <w:tcBorders>
              <w:top w:val="single" w:sz="4" w:space="0" w:color="auto"/>
              <w:left w:val="single" w:sz="4" w:space="0" w:color="auto"/>
              <w:bottom w:val="single" w:sz="4" w:space="0" w:color="auto"/>
              <w:right w:val="single" w:sz="4" w:space="0" w:color="auto"/>
            </w:tcBorders>
            <w:hideMark/>
          </w:tcPr>
          <w:p w14:paraId="3AD0F6C4"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relative cover of most dominant tree/shrub species.  Include species name</w:t>
            </w:r>
            <w:r w:rsidRPr="007B74D3">
              <w:rPr>
                <w:rFonts w:ascii="Arial" w:eastAsia="Times New Roman" w:hAnsi="Arial" w:cs="Arial"/>
                <w:sz w:val="24"/>
                <w:szCs w:val="24"/>
                <w:vertAlign w:val="superscript"/>
              </w:rPr>
              <w:t>1</w:t>
            </w:r>
            <w:r w:rsidRPr="007B74D3">
              <w:rPr>
                <w:rFonts w:ascii="Arial" w:eastAsia="Times New Roman" w:hAnsi="Arial" w:cs="Arial"/>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D9780B6"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Is relative cover Loblolly Pine &gt; 35%?</w:t>
            </w:r>
            <w:r w:rsidRPr="007B74D3">
              <w:rPr>
                <w:rFonts w:ascii="Arial" w:eastAsia="Times New Roman" w:hAnsi="Arial" w:cs="Arial"/>
                <w:sz w:val="24"/>
                <w:szCs w:val="24"/>
                <w:vertAlign w:val="superscript"/>
              </w:rPr>
              <w:t>1</w:t>
            </w:r>
            <w:r w:rsidRPr="007B74D3">
              <w:rPr>
                <w:rFonts w:ascii="Arial" w:eastAsia="Times New Roman" w:hAnsi="Arial" w:cs="Arial"/>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6852CC61" w14:textId="5743601F" w:rsidR="007A000A" w:rsidRPr="007B74D3" w:rsidRDefault="007A000A" w:rsidP="007B74D3">
            <w:pPr>
              <w:spacing w:after="0" w:line="240" w:lineRule="auto"/>
              <w:rPr>
                <w:rFonts w:ascii="Arial" w:eastAsia="Times New Roman" w:hAnsi="Arial" w:cs="Arial"/>
                <w:sz w:val="24"/>
                <w:szCs w:val="24"/>
              </w:rPr>
            </w:pPr>
            <w:r w:rsidRPr="007B74D3">
              <w:rPr>
                <w:rFonts w:ascii="Arial" w:eastAsia="Times New Roman" w:hAnsi="Arial" w:cs="Arial"/>
                <w:sz w:val="24"/>
                <w:szCs w:val="24"/>
              </w:rPr>
              <w:t xml:space="preserve"># native wetland (FAC or wetter) trees/ shrubs per acre with height </w:t>
            </w:r>
            <w:r w:rsidRPr="007B74D3">
              <w:rPr>
                <w:rFonts w:ascii="Arial" w:eastAsia="Times New Roman" w:hAnsi="Arial" w:cs="Arial"/>
                <w:sz w:val="24"/>
                <w:szCs w:val="24"/>
                <w:u w:val="single"/>
              </w:rPr>
              <w:t>&gt;</w:t>
            </w:r>
            <w:r w:rsidRPr="007B74D3">
              <w:rPr>
                <w:rFonts w:ascii="Arial" w:eastAsia="Times New Roman" w:hAnsi="Arial" w:cs="Arial"/>
                <w:sz w:val="24"/>
                <w:szCs w:val="24"/>
              </w:rPr>
              <w:t xml:space="preserve"> 10”</w:t>
            </w:r>
          </w:p>
        </w:tc>
        <w:tc>
          <w:tcPr>
            <w:tcW w:w="0" w:type="auto"/>
            <w:tcBorders>
              <w:top w:val="single" w:sz="4" w:space="0" w:color="auto"/>
              <w:left w:val="single" w:sz="4" w:space="0" w:color="auto"/>
              <w:bottom w:val="single" w:sz="4" w:space="0" w:color="auto"/>
              <w:right w:val="single" w:sz="4" w:space="0" w:color="auto"/>
            </w:tcBorders>
            <w:hideMark/>
          </w:tcPr>
          <w:p w14:paraId="4B779388"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Average height of tallest five native wetland (FAC or wetter) trees</w:t>
            </w:r>
          </w:p>
        </w:tc>
        <w:tc>
          <w:tcPr>
            <w:tcW w:w="0" w:type="auto"/>
            <w:tcBorders>
              <w:top w:val="single" w:sz="4" w:space="0" w:color="auto"/>
              <w:left w:val="single" w:sz="4" w:space="0" w:color="auto"/>
              <w:bottom w:val="single" w:sz="4" w:space="0" w:color="auto"/>
              <w:right w:val="single" w:sz="4" w:space="0" w:color="auto"/>
            </w:tcBorders>
          </w:tcPr>
          <w:p w14:paraId="1C7C03BB" w14:textId="4ECB5A4E" w:rsidR="007A000A" w:rsidRPr="007B74D3" w:rsidRDefault="007A000A" w:rsidP="007B74D3">
            <w:pPr>
              <w:spacing w:after="0" w:line="240" w:lineRule="auto"/>
              <w:rPr>
                <w:rFonts w:ascii="Arial" w:eastAsia="Times New Roman" w:hAnsi="Arial" w:cs="Arial"/>
                <w:sz w:val="24"/>
                <w:szCs w:val="24"/>
              </w:rPr>
            </w:pPr>
            <w:r w:rsidRPr="007B74D3">
              <w:rPr>
                <w:rFonts w:ascii="Arial" w:eastAsia="Times New Roman" w:hAnsi="Arial" w:cs="Arial"/>
                <w:sz w:val="24"/>
                <w:szCs w:val="24"/>
              </w:rPr>
              <w:t>% canopy cover of native wetland (FAC or wetter) trees/ shrubs</w:t>
            </w:r>
          </w:p>
        </w:tc>
      </w:tr>
      <w:tr w:rsidR="007A000A" w:rsidRPr="007A000A" w14:paraId="19C362F2"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2F09C5C3"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4F4A3F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8439B5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AC2E0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C6F9ECF"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712C4F3A"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E850B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A6D6502"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1C8C01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D7EEFD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462F61C6"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77B7A9F7"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C00509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32034A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91B4C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1D20226"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00A9584E"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AD5C6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4BF0B33"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1D8DD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38D7B45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3CE5BD7A"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22C6CACA"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F5E636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3182CDA"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17D772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5509902"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300AE886"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D872DD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5F5ECFE"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69190F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0973DCA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070DDE5F"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54A2C8FC"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405595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C40563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B39258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A614478"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108C91AE"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BD6AC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CB5E800"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992192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54DB95C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4A956E3C"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3A188547"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9BDD96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34ADBE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9E2F45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2C3F1F7"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2265417"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374DB8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515EC4F"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517639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2D55AB3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17757329"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61B2E22A"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69B547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003AEE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8596F5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A1148E1"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4425A546"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342377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E576DB5"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B1894B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90D1F4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2A789EB6"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0FCF9E40"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AF6B32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429D1A"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791DD6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1E805B9"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2D30585C"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2BA863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8BB6F5A"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9ABB03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A9392E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1DAA7BD6"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706D7552"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23AB66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173C78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1B9B46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C497ACC"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9F8DF97"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A68AE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F2AD092"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890746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8CDE3D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74D56E01"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305D7438"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C405A0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BCA24D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F440B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962B86B"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7B49ACD8"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478E1B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C77FE13"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25AFB8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576FBDE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66152B9E"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3AEA1ED0"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2ACF48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02E505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BCBE26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7B9855A"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133DA02F"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E36F52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D6741E7"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D58189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7B3C18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48D4A578"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55372DBB"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0E236E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160F8D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036F71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7B13267"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03E74A20"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B1363A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1E2AFB9"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07C0C9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71FB180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3D86FEDD"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20DCD4F9" w14:textId="77777777" w:rsidR="007A000A" w:rsidRPr="007B74D3" w:rsidRDefault="007A000A" w:rsidP="007A000A">
            <w:pPr>
              <w:spacing w:after="0" w:line="240" w:lineRule="auto"/>
              <w:rPr>
                <w:rFonts w:ascii="Arial" w:eastAsia="Times New Roman"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2E308E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AD98BD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6D59B1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BAC2E0E"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76FA15B" w14:textId="77777777" w:rsidR="007A000A" w:rsidRPr="007B74D3" w:rsidRDefault="007A000A" w:rsidP="007A000A">
            <w:pPr>
              <w:spacing w:after="0" w:line="240" w:lineRule="auto"/>
              <w:jc w:val="center"/>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8E0AD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4426100"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1900BC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E1F9AE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3CEA45BB" w14:textId="77777777" w:rsidTr="00625482">
        <w:trPr>
          <w:trHeight w:hRule="exact" w:val="331"/>
        </w:trPr>
        <w:tc>
          <w:tcPr>
            <w:tcW w:w="0" w:type="auto"/>
            <w:tcBorders>
              <w:top w:val="single" w:sz="4" w:space="0" w:color="auto"/>
              <w:left w:val="single" w:sz="4" w:space="0" w:color="auto"/>
              <w:bottom w:val="single" w:sz="4" w:space="0" w:color="auto"/>
              <w:right w:val="single" w:sz="4" w:space="0" w:color="auto"/>
            </w:tcBorders>
            <w:hideMark/>
          </w:tcPr>
          <w:p w14:paraId="7EEC47C9" w14:textId="28B3BAB4"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Entir</w:t>
            </w:r>
            <w:r w:rsidR="00F22FB8" w:rsidRPr="007B74D3">
              <w:rPr>
                <w:rFonts w:ascii="Arial" w:eastAsia="Times New Roman" w:hAnsi="Arial" w:cs="Arial"/>
                <w:sz w:val="24"/>
                <w:szCs w:val="24"/>
              </w:rPr>
              <w:t>e</w:t>
            </w:r>
            <w:r w:rsidRPr="007B74D3">
              <w:rPr>
                <w:rFonts w:ascii="Arial" w:eastAsia="Times New Roman" w:hAnsi="Arial" w:cs="Arial"/>
                <w:sz w:val="24"/>
                <w:szCs w:val="24"/>
              </w:rPr>
              <w:t>e site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AF29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A4FF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ABC4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6584D776" w14:textId="77777777" w:rsidR="007A000A" w:rsidRPr="007B74D3" w:rsidRDefault="007A000A" w:rsidP="007A000A">
            <w:pPr>
              <w:spacing w:after="0" w:line="240" w:lineRule="auto"/>
              <w:jc w:val="right"/>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4ABF81"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A19872"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Y/N</w:t>
            </w:r>
          </w:p>
        </w:tc>
        <w:tc>
          <w:tcPr>
            <w:tcW w:w="0" w:type="auto"/>
            <w:tcBorders>
              <w:top w:val="single" w:sz="4" w:space="0" w:color="auto"/>
              <w:left w:val="single" w:sz="4" w:space="0" w:color="auto"/>
              <w:bottom w:val="single" w:sz="4" w:space="0" w:color="auto"/>
              <w:right w:val="single" w:sz="4" w:space="0" w:color="auto"/>
            </w:tcBorders>
            <w:vAlign w:val="center"/>
          </w:tcPr>
          <w:p w14:paraId="7C622C6B" w14:textId="77777777" w:rsidR="007A000A" w:rsidRPr="007B74D3" w:rsidRDefault="007A000A" w:rsidP="007A000A">
            <w:pPr>
              <w:spacing w:after="0" w:line="240" w:lineRule="auto"/>
              <w:jc w:val="right"/>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4F115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ft.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9E67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bl>
    <w:p w14:paraId="0281F81F" w14:textId="77777777" w:rsidR="007A000A" w:rsidRPr="007A000A" w:rsidRDefault="007A000A" w:rsidP="007A000A">
      <w:pPr>
        <w:spacing w:after="0" w:line="240" w:lineRule="auto"/>
        <w:rPr>
          <w:rFonts w:ascii="Times New Roman" w:eastAsia="Times New Roman" w:hAnsi="Times New Roman" w:cs="Times New Roman"/>
        </w:rPr>
      </w:pPr>
    </w:p>
    <w:tbl>
      <w:tblPr>
        <w:tblpPr w:leftFromText="180" w:rightFromText="180" w:vertAnchor="page" w:horzAnchor="margin" w:tblpX="-324" w:tblpY="1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334"/>
        <w:gridCol w:w="1500"/>
        <w:gridCol w:w="1705"/>
        <w:gridCol w:w="2351"/>
        <w:gridCol w:w="1597"/>
      </w:tblGrid>
      <w:tr w:rsidR="007A000A" w:rsidRPr="007A000A" w14:paraId="7EA6BD71" w14:textId="77777777" w:rsidTr="00625482">
        <w:tc>
          <w:tcPr>
            <w:tcW w:w="0" w:type="auto"/>
            <w:vMerge w:val="restart"/>
            <w:tcBorders>
              <w:top w:val="single" w:sz="4" w:space="0" w:color="auto"/>
              <w:left w:val="single" w:sz="4" w:space="0" w:color="auto"/>
              <w:bottom w:val="single" w:sz="4" w:space="0" w:color="auto"/>
              <w:right w:val="single" w:sz="4" w:space="0" w:color="auto"/>
            </w:tcBorders>
            <w:hideMark/>
          </w:tcPr>
          <w:p w14:paraId="4F1860ED" w14:textId="77777777" w:rsidR="007A000A" w:rsidRPr="007B74D3" w:rsidRDefault="007A000A" w:rsidP="007A000A">
            <w:pPr>
              <w:spacing w:after="0" w:line="240" w:lineRule="auto"/>
              <w:rPr>
                <w:rFonts w:ascii="Arial" w:eastAsia="Times New Roman" w:hAnsi="Arial" w:cs="Arial"/>
                <w:sz w:val="24"/>
                <w:szCs w:val="24"/>
              </w:rPr>
            </w:pPr>
            <w:bookmarkStart w:id="0" w:name="_Hlk95805968"/>
            <w:r w:rsidRPr="007B74D3">
              <w:rPr>
                <w:rFonts w:ascii="Arial" w:eastAsia="Times New Roman" w:hAnsi="Arial" w:cs="Arial"/>
                <w:sz w:val="24"/>
                <w:szCs w:val="24"/>
              </w:rPr>
              <w:lastRenderedPageBreak/>
              <w:t>Plot, well, field, or cell</w:t>
            </w:r>
          </w:p>
        </w:tc>
        <w:tc>
          <w:tcPr>
            <w:tcW w:w="0" w:type="auto"/>
            <w:gridSpan w:val="2"/>
            <w:tcBorders>
              <w:top w:val="single" w:sz="4" w:space="0" w:color="auto"/>
              <w:left w:val="single" w:sz="4" w:space="0" w:color="auto"/>
              <w:bottom w:val="single" w:sz="4" w:space="0" w:color="auto"/>
              <w:right w:val="single" w:sz="4" w:space="0" w:color="auto"/>
            </w:tcBorders>
            <w:hideMark/>
          </w:tcPr>
          <w:p w14:paraId="754B4F9F"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Hydrology</w:t>
            </w:r>
          </w:p>
        </w:tc>
        <w:tc>
          <w:tcPr>
            <w:tcW w:w="4259" w:type="dxa"/>
            <w:gridSpan w:val="2"/>
            <w:tcBorders>
              <w:top w:val="single" w:sz="4" w:space="0" w:color="auto"/>
              <w:left w:val="single" w:sz="4" w:space="0" w:color="auto"/>
              <w:bottom w:val="single" w:sz="4" w:space="0" w:color="auto"/>
              <w:right w:val="single" w:sz="4" w:space="0" w:color="auto"/>
            </w:tcBorders>
            <w:hideMark/>
          </w:tcPr>
          <w:p w14:paraId="653A6A57"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Soils</w:t>
            </w:r>
          </w:p>
        </w:tc>
        <w:tc>
          <w:tcPr>
            <w:tcW w:w="1597" w:type="dxa"/>
            <w:tcBorders>
              <w:top w:val="single" w:sz="4" w:space="0" w:color="auto"/>
              <w:left w:val="single" w:sz="4" w:space="0" w:color="auto"/>
              <w:bottom w:val="single" w:sz="4" w:space="0" w:color="auto"/>
              <w:right w:val="single" w:sz="4" w:space="0" w:color="auto"/>
            </w:tcBorders>
            <w:hideMark/>
          </w:tcPr>
          <w:p w14:paraId="0D0E74E2"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Overall</w:t>
            </w:r>
          </w:p>
        </w:tc>
      </w:tr>
      <w:tr w:rsidR="007A000A" w:rsidRPr="007A000A" w14:paraId="1251EA52" w14:textId="77777777" w:rsidTr="00625482">
        <w:tc>
          <w:tcPr>
            <w:tcW w:w="0" w:type="auto"/>
            <w:vMerge/>
            <w:tcBorders>
              <w:top w:val="single" w:sz="4" w:space="0" w:color="auto"/>
              <w:left w:val="single" w:sz="4" w:space="0" w:color="auto"/>
              <w:bottom w:val="single" w:sz="4" w:space="0" w:color="auto"/>
              <w:right w:val="single" w:sz="4" w:space="0" w:color="auto"/>
            </w:tcBorders>
            <w:vAlign w:val="center"/>
            <w:hideMark/>
          </w:tcPr>
          <w:p w14:paraId="5DBE92DB"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00962CA8" w14:textId="4A9527C2" w:rsidR="007A000A" w:rsidRPr="007B74D3" w:rsidRDefault="007A000A" w:rsidP="003B4A17">
            <w:pPr>
              <w:spacing w:after="0" w:line="240" w:lineRule="auto"/>
              <w:rPr>
                <w:rFonts w:ascii="Arial" w:eastAsia="Times New Roman" w:hAnsi="Arial" w:cs="Arial"/>
                <w:sz w:val="24"/>
                <w:szCs w:val="24"/>
              </w:rPr>
            </w:pPr>
            <w:r w:rsidRPr="007B74D3">
              <w:rPr>
                <w:rFonts w:ascii="Arial" w:eastAsia="Times New Roman" w:hAnsi="Arial" w:cs="Arial"/>
                <w:sz w:val="24"/>
                <w:szCs w:val="24"/>
              </w:rPr>
              <w:t>% inundated or saturated to surface on dates of site visit(s)</w:t>
            </w:r>
          </w:p>
        </w:tc>
        <w:tc>
          <w:tcPr>
            <w:tcW w:w="0" w:type="auto"/>
            <w:tcBorders>
              <w:top w:val="single" w:sz="4" w:space="0" w:color="auto"/>
              <w:left w:val="single" w:sz="4" w:space="0" w:color="auto"/>
              <w:bottom w:val="single" w:sz="4" w:space="0" w:color="auto"/>
              <w:right w:val="single" w:sz="4" w:space="0" w:color="auto"/>
            </w:tcBorders>
          </w:tcPr>
          <w:p w14:paraId="3EE64024" w14:textId="6030C8D3" w:rsidR="007A000A" w:rsidRPr="007B74D3" w:rsidRDefault="007A000A" w:rsidP="003B4A17">
            <w:pPr>
              <w:spacing w:after="0" w:line="240" w:lineRule="auto"/>
              <w:rPr>
                <w:rFonts w:ascii="Arial" w:eastAsia="Times New Roman" w:hAnsi="Arial" w:cs="Arial"/>
                <w:sz w:val="24"/>
                <w:szCs w:val="24"/>
              </w:rPr>
            </w:pPr>
            <w:r w:rsidRPr="007B74D3">
              <w:rPr>
                <w:rFonts w:ascii="Arial" w:eastAsia="Times New Roman" w:hAnsi="Arial" w:cs="Arial"/>
                <w:sz w:val="24"/>
                <w:szCs w:val="24"/>
              </w:rPr>
              <w:t>% wetland restoration/ creation with wetland hydrology (based on well data)</w:t>
            </w:r>
          </w:p>
        </w:tc>
        <w:tc>
          <w:tcPr>
            <w:tcW w:w="0" w:type="auto"/>
            <w:tcBorders>
              <w:top w:val="single" w:sz="4" w:space="0" w:color="auto"/>
              <w:left w:val="single" w:sz="4" w:space="0" w:color="auto"/>
              <w:bottom w:val="single" w:sz="4" w:space="0" w:color="auto"/>
              <w:right w:val="single" w:sz="4" w:space="0" w:color="auto"/>
            </w:tcBorders>
          </w:tcPr>
          <w:p w14:paraId="47CBCAF8" w14:textId="3BEF237A" w:rsidR="007A000A" w:rsidRPr="007B74D3" w:rsidRDefault="007A000A" w:rsidP="003B4A17">
            <w:pPr>
              <w:spacing w:after="0" w:line="240" w:lineRule="auto"/>
              <w:rPr>
                <w:rFonts w:ascii="Arial" w:eastAsia="Times New Roman" w:hAnsi="Arial" w:cs="Arial"/>
                <w:sz w:val="24"/>
                <w:szCs w:val="24"/>
              </w:rPr>
            </w:pPr>
            <w:r w:rsidRPr="007B74D3">
              <w:rPr>
                <w:rFonts w:ascii="Arial" w:eastAsia="Times New Roman" w:hAnsi="Arial" w:cs="Arial"/>
                <w:sz w:val="24"/>
                <w:szCs w:val="24"/>
              </w:rPr>
              <w:t xml:space="preserve">% wetland restoration/ creation that meets Hydric Soil Technical Standard (Tech. Note 11) for saturated conditions: has free water within 10” of ground surface for </w:t>
            </w:r>
            <w:r w:rsidRPr="007B74D3">
              <w:rPr>
                <w:rFonts w:ascii="Arial" w:eastAsia="Times New Roman" w:hAnsi="Arial" w:cs="Arial"/>
                <w:sz w:val="24"/>
                <w:szCs w:val="24"/>
                <w:u w:val="single"/>
              </w:rPr>
              <w:t>&gt;</w:t>
            </w:r>
            <w:r w:rsidRPr="007B74D3">
              <w:rPr>
                <w:rFonts w:ascii="Arial" w:eastAsia="Times New Roman" w:hAnsi="Arial" w:cs="Arial"/>
                <w:sz w:val="24"/>
                <w:szCs w:val="24"/>
              </w:rPr>
              <w:t xml:space="preserve"> 14 consecutive day</w:t>
            </w:r>
          </w:p>
        </w:tc>
        <w:tc>
          <w:tcPr>
            <w:tcW w:w="2351" w:type="dxa"/>
            <w:tcBorders>
              <w:top w:val="single" w:sz="4" w:space="0" w:color="auto"/>
              <w:left w:val="single" w:sz="4" w:space="0" w:color="auto"/>
              <w:bottom w:val="single" w:sz="4" w:space="0" w:color="auto"/>
              <w:right w:val="single" w:sz="4" w:space="0" w:color="auto"/>
            </w:tcBorders>
          </w:tcPr>
          <w:p w14:paraId="74193AAA" w14:textId="468B56B1" w:rsidR="007A000A" w:rsidRPr="007B74D3" w:rsidRDefault="007A000A" w:rsidP="003B4A17">
            <w:pPr>
              <w:spacing w:after="0" w:line="240" w:lineRule="auto"/>
              <w:rPr>
                <w:rFonts w:ascii="Arial" w:eastAsia="Times New Roman" w:hAnsi="Arial" w:cs="Arial"/>
                <w:sz w:val="24"/>
                <w:szCs w:val="24"/>
              </w:rPr>
            </w:pPr>
            <w:r w:rsidRPr="007B74D3">
              <w:rPr>
                <w:rFonts w:ascii="Arial" w:eastAsia="Times New Roman" w:hAnsi="Arial" w:cs="Arial"/>
                <w:sz w:val="24"/>
                <w:szCs w:val="24"/>
              </w:rPr>
              <w:t xml:space="preserve">% wetland restoration/ creation that meets Hydric Soil Technical Standard (Technical Note 11) for anaerobic conditions: anaerobic conditions exist within 10” of the ground surface for </w:t>
            </w:r>
            <w:r w:rsidRPr="007B74D3">
              <w:rPr>
                <w:rFonts w:ascii="Arial" w:eastAsia="Times New Roman" w:hAnsi="Arial" w:cs="Arial"/>
                <w:sz w:val="24"/>
                <w:szCs w:val="24"/>
                <w:u w:val="single"/>
              </w:rPr>
              <w:t>&gt;</w:t>
            </w:r>
            <w:r w:rsidRPr="007B74D3">
              <w:rPr>
                <w:rFonts w:ascii="Arial" w:eastAsia="Times New Roman" w:hAnsi="Arial" w:cs="Arial"/>
                <w:sz w:val="24"/>
                <w:szCs w:val="24"/>
              </w:rPr>
              <w:t xml:space="preserve"> 14 consecutive days, as determined by IRT-approved methods (e.g., reaction to alpha-alpha dipyridyl, IRIS technology, platinum electrodes)</w:t>
            </w:r>
          </w:p>
        </w:tc>
        <w:tc>
          <w:tcPr>
            <w:tcW w:w="1597" w:type="dxa"/>
            <w:tcBorders>
              <w:top w:val="single" w:sz="4" w:space="0" w:color="auto"/>
              <w:left w:val="single" w:sz="4" w:space="0" w:color="auto"/>
              <w:bottom w:val="single" w:sz="4" w:space="0" w:color="auto"/>
              <w:right w:val="single" w:sz="4" w:space="0" w:color="auto"/>
            </w:tcBorders>
          </w:tcPr>
          <w:p w14:paraId="381ED804" w14:textId="0EB9FA5C" w:rsidR="007A000A" w:rsidRPr="007B74D3" w:rsidRDefault="007A000A" w:rsidP="003B4A17">
            <w:pPr>
              <w:spacing w:after="0" w:line="240" w:lineRule="auto"/>
              <w:rPr>
                <w:rFonts w:ascii="Arial" w:eastAsia="Times New Roman" w:hAnsi="Arial" w:cs="Arial"/>
                <w:sz w:val="24"/>
                <w:szCs w:val="24"/>
              </w:rPr>
            </w:pPr>
            <w:r w:rsidRPr="007B74D3">
              <w:rPr>
                <w:rFonts w:ascii="Arial" w:eastAsia="Times New Roman" w:hAnsi="Arial" w:cs="Arial"/>
                <w:sz w:val="24"/>
                <w:szCs w:val="24"/>
              </w:rPr>
              <w:t>% establishing into wetland (based on vegetation, hydrology, and soils) and the type of wetland (e.g., forested, scrub-shrub, emergent)</w:t>
            </w:r>
          </w:p>
        </w:tc>
      </w:tr>
      <w:tr w:rsidR="007A000A" w:rsidRPr="007A000A" w14:paraId="5785AB57"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6B970F99"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D3E492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98A596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B95A42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46C677C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46EEF04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09BC9754"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3E0AFBA0"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6640CD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74DFE5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622D56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11609D3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427B280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5C0A67B4"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230616C2"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A3CE8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636871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4E8DE0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349ADBF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33F513E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067D1129"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163940DB"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D79CA9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5D725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FF981D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21F74BC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27230B8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5787F140"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0707F557"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75BBAD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51C62D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D09831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50F5E17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03D683B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3EAB50AE"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153F0210"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D3EE32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09DF42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6ABC4C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26A9970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5313EE5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67FB7D89"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4D42EB37"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B468C2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C7C631A"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AF2C49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5E6CE7A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12FF520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63756532"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360BCF2E"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E17EC7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6D708B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2752D2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54528D6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7E06BC5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72564FE4"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29B82388"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837CF4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016C8F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528186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1E3CE02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206F8BE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59E217D8"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7443C227"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67C5AC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BB2C9C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4F3901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2EEB900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1E0250CA"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4875E413"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51B997BA"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7FEA7B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F75F07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A96501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038BFDF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2C9AC49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3A0E0D86"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6DBB7E59"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CEB072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F7F4A7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157F65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26925C6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57F0558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14F07469"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hideMark/>
          </w:tcPr>
          <w:p w14:paraId="48299802"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Entire site</w:t>
            </w:r>
          </w:p>
        </w:tc>
        <w:tc>
          <w:tcPr>
            <w:tcW w:w="0" w:type="auto"/>
            <w:tcBorders>
              <w:top w:val="single" w:sz="4" w:space="0" w:color="auto"/>
              <w:left w:val="single" w:sz="4" w:space="0" w:color="auto"/>
              <w:bottom w:val="single" w:sz="4" w:space="0" w:color="auto"/>
              <w:right w:val="single" w:sz="4" w:space="0" w:color="auto"/>
            </w:tcBorders>
            <w:hideMark/>
          </w:tcPr>
          <w:p w14:paraId="7EB965C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981A5E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DC78F5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hideMark/>
          </w:tcPr>
          <w:p w14:paraId="1BD42FA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597" w:type="dxa"/>
            <w:tcBorders>
              <w:top w:val="single" w:sz="4" w:space="0" w:color="auto"/>
              <w:left w:val="single" w:sz="4" w:space="0" w:color="auto"/>
              <w:bottom w:val="single" w:sz="4" w:space="0" w:color="auto"/>
              <w:right w:val="single" w:sz="4" w:space="0" w:color="auto"/>
            </w:tcBorders>
            <w:hideMark/>
          </w:tcPr>
          <w:p w14:paraId="3634716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bookmarkEnd w:id="0"/>
    </w:tbl>
    <w:p w14:paraId="67AEA5C0"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72AB63CD"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3420A2A3" w14:textId="77777777" w:rsidR="007A000A" w:rsidRPr="007A000A" w:rsidRDefault="007A000A" w:rsidP="007A000A">
      <w:pPr>
        <w:spacing w:after="0" w:line="240" w:lineRule="auto"/>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br w:type="page"/>
      </w:r>
    </w:p>
    <w:tbl>
      <w:tblPr>
        <w:tblpPr w:leftFromText="180" w:rightFromText="180" w:vertAnchor="page" w:horzAnchor="margin" w:tblpX="-324" w:tblpY="1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125"/>
        <w:gridCol w:w="1308"/>
        <w:gridCol w:w="2094"/>
        <w:gridCol w:w="2351"/>
        <w:gridCol w:w="1597"/>
      </w:tblGrid>
      <w:tr w:rsidR="007A000A" w:rsidRPr="007A000A" w14:paraId="465701F7" w14:textId="77777777" w:rsidTr="00625482">
        <w:tc>
          <w:tcPr>
            <w:tcW w:w="0" w:type="auto"/>
            <w:vMerge w:val="restart"/>
            <w:tcBorders>
              <w:top w:val="single" w:sz="4" w:space="0" w:color="auto"/>
              <w:left w:val="single" w:sz="4" w:space="0" w:color="auto"/>
              <w:bottom w:val="single" w:sz="4" w:space="0" w:color="auto"/>
              <w:right w:val="single" w:sz="4" w:space="0" w:color="auto"/>
            </w:tcBorders>
            <w:hideMark/>
          </w:tcPr>
          <w:p w14:paraId="630C2818"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lastRenderedPageBreak/>
              <w:t>Plot, well, field, or cell</w:t>
            </w:r>
          </w:p>
        </w:tc>
        <w:tc>
          <w:tcPr>
            <w:tcW w:w="0" w:type="auto"/>
            <w:gridSpan w:val="2"/>
            <w:tcBorders>
              <w:top w:val="single" w:sz="4" w:space="0" w:color="auto"/>
              <w:left w:val="single" w:sz="4" w:space="0" w:color="auto"/>
              <w:bottom w:val="single" w:sz="4" w:space="0" w:color="auto"/>
              <w:right w:val="single" w:sz="4" w:space="0" w:color="auto"/>
            </w:tcBorders>
            <w:hideMark/>
          </w:tcPr>
          <w:p w14:paraId="646B1B99"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Soil Modifications</w:t>
            </w:r>
          </w:p>
        </w:tc>
        <w:tc>
          <w:tcPr>
            <w:tcW w:w="4804" w:type="dxa"/>
            <w:gridSpan w:val="2"/>
            <w:tcBorders>
              <w:top w:val="single" w:sz="4" w:space="0" w:color="auto"/>
              <w:left w:val="single" w:sz="4" w:space="0" w:color="auto"/>
              <w:bottom w:val="single" w:sz="4" w:space="0" w:color="auto"/>
              <w:right w:val="single" w:sz="4" w:space="0" w:color="auto"/>
            </w:tcBorders>
            <w:hideMark/>
          </w:tcPr>
          <w:p w14:paraId="7C0EB896" w14:textId="77777777" w:rsidR="007A000A" w:rsidRPr="007B74D3" w:rsidRDefault="007A000A" w:rsidP="007A000A">
            <w:pPr>
              <w:spacing w:after="0" w:line="240" w:lineRule="auto"/>
              <w:jc w:val="center"/>
              <w:rPr>
                <w:rFonts w:ascii="Arial" w:eastAsia="Times New Roman" w:hAnsi="Arial" w:cs="Arial"/>
                <w:sz w:val="24"/>
                <w:szCs w:val="24"/>
              </w:rPr>
            </w:pPr>
            <w:r w:rsidRPr="007B74D3">
              <w:rPr>
                <w:rFonts w:ascii="Arial" w:eastAsia="Times New Roman" w:hAnsi="Arial" w:cs="Arial"/>
                <w:sz w:val="24"/>
                <w:szCs w:val="24"/>
              </w:rPr>
              <w:t>Physical Structure</w:t>
            </w:r>
          </w:p>
        </w:tc>
        <w:tc>
          <w:tcPr>
            <w:tcW w:w="1597" w:type="dxa"/>
            <w:tcBorders>
              <w:top w:val="single" w:sz="4" w:space="0" w:color="auto"/>
              <w:left w:val="single" w:sz="4" w:space="0" w:color="auto"/>
              <w:bottom w:val="single" w:sz="4" w:space="0" w:color="auto"/>
              <w:right w:val="single" w:sz="4" w:space="0" w:color="auto"/>
            </w:tcBorders>
            <w:hideMark/>
          </w:tcPr>
          <w:p w14:paraId="5BCC43EF"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Delineation at mid-term and final year of monitoring consistent with approved mitigation plan?</w:t>
            </w:r>
          </w:p>
        </w:tc>
      </w:tr>
      <w:tr w:rsidR="007A000A" w:rsidRPr="007A000A" w14:paraId="1FB7D788" w14:textId="77777777" w:rsidTr="00625482">
        <w:trPr>
          <w:trHeight w:val="14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327EA"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154F04EA"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Topsoil: Depth and % organic soil matter</w:t>
            </w:r>
          </w:p>
          <w:p w14:paraId="137C54BC"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23CB6DF7"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Bulk Density: by Subsoil texture (</w:t>
            </w: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/cubic foot)</w:t>
            </w:r>
          </w:p>
        </w:tc>
        <w:tc>
          <w:tcPr>
            <w:tcW w:w="0" w:type="auto"/>
            <w:tcBorders>
              <w:top w:val="single" w:sz="4" w:space="0" w:color="auto"/>
              <w:left w:val="single" w:sz="4" w:space="0" w:color="auto"/>
              <w:bottom w:val="single" w:sz="4" w:space="0" w:color="auto"/>
              <w:right w:val="single" w:sz="4" w:space="0" w:color="auto"/>
            </w:tcBorders>
          </w:tcPr>
          <w:p w14:paraId="4E466303"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Microtopography -% microtopography (i.e., 3-6 inch increase</w:t>
            </w:r>
          </w:p>
        </w:tc>
        <w:tc>
          <w:tcPr>
            <w:tcW w:w="2351" w:type="dxa"/>
            <w:tcBorders>
              <w:top w:val="single" w:sz="4" w:space="0" w:color="auto"/>
              <w:left w:val="single" w:sz="4" w:space="0" w:color="auto"/>
              <w:bottom w:val="single" w:sz="4" w:space="0" w:color="auto"/>
              <w:right w:val="single" w:sz="4" w:space="0" w:color="auto"/>
            </w:tcBorders>
          </w:tcPr>
          <w:p w14:paraId="7D515276"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Woody Debris- present at density and type approved in mitigation plan</w:t>
            </w:r>
          </w:p>
        </w:tc>
        <w:tc>
          <w:tcPr>
            <w:tcW w:w="1597" w:type="dxa"/>
            <w:tcBorders>
              <w:top w:val="single" w:sz="4" w:space="0" w:color="auto"/>
              <w:left w:val="single" w:sz="4" w:space="0" w:color="auto"/>
              <w:bottom w:val="single" w:sz="4" w:space="0" w:color="auto"/>
              <w:right w:val="single" w:sz="4" w:space="0" w:color="auto"/>
            </w:tcBorders>
          </w:tcPr>
          <w:p w14:paraId="33D57A0B" w14:textId="77777777" w:rsidR="007A000A" w:rsidRPr="007B74D3" w:rsidRDefault="007A000A" w:rsidP="007A000A">
            <w:pPr>
              <w:spacing w:after="0" w:line="240" w:lineRule="auto"/>
              <w:rPr>
                <w:rFonts w:ascii="Arial" w:eastAsia="Times New Roman" w:hAnsi="Arial" w:cs="Arial"/>
                <w:sz w:val="24"/>
                <w:szCs w:val="24"/>
              </w:rPr>
            </w:pPr>
          </w:p>
        </w:tc>
      </w:tr>
      <w:tr w:rsidR="007A000A" w:rsidRPr="007A000A" w14:paraId="3159EBB0"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6AD44695"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CA4BB9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6BD5445" w14:textId="77777777" w:rsidR="007A000A" w:rsidRPr="007B74D3" w:rsidRDefault="007A000A" w:rsidP="007A000A">
            <w:pPr>
              <w:spacing w:after="0" w:line="240" w:lineRule="auto"/>
              <w:jc w:val="right"/>
              <w:rPr>
                <w:rFonts w:ascii="Arial" w:eastAsia="Times New Roman" w:hAnsi="Arial" w:cs="Arial"/>
                <w:sz w:val="24"/>
                <w:szCs w:val="24"/>
                <w:vertAlign w:val="superscript"/>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2856886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1ABB86C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272E2BFA"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02873059"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61B39EEB"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2E4915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5A95727"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5C81601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6A51166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43D5F790"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21924F79"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1756826D"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CD65D0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6BAABD4"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725ED45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B04A58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3C4E43F8"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27230AC7"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04FF8849"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A1C1C4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374CB40"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32A5FD5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24F5AB9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7FC441F3"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31653845"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066145BE"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CBD4E8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579ABD0"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07C13B8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1B168D2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4B30FCF6"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6F8B6CFA"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132C6CCF"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A570E7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8D23607"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636FAC1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4E29F0B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3A0511DF"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18EE2532"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52E0B246"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124003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D29478D"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23AAB29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6691C71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019053DE"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7084C64A"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0315B5D4"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2ED29A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F6373CE"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755E51F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E7B706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20943367"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0D5B0CF5"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30B7F6DA"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C85C75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33C11CB"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4283686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4648C7C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71240184"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6AA86277"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790CCAF9"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AD3A69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4AB040A"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4FC6BFF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16C003E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F62C18F"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38F4D75C"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58D64F10"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0A3FED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E754D43"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1521C92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4C2F81EA"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597BB2F"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6D8241F4"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tcPr>
          <w:p w14:paraId="23F6C3BC" w14:textId="77777777" w:rsidR="007A000A" w:rsidRPr="007B74D3" w:rsidRDefault="007A000A" w:rsidP="007A000A">
            <w:pPr>
              <w:spacing w:after="0" w:line="240" w:lineRule="auto"/>
              <w:rPr>
                <w:rFonts w:ascii="Arial" w:eastAsia="Times New Roman"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CBFB89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218987F"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349F29B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5910026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6394112" w14:textId="77777777" w:rsidR="007A000A" w:rsidRPr="007B74D3" w:rsidRDefault="007A000A" w:rsidP="007A000A">
            <w:pPr>
              <w:spacing w:after="0" w:line="240" w:lineRule="auto"/>
              <w:jc w:val="right"/>
              <w:rPr>
                <w:rFonts w:ascii="Arial" w:eastAsia="Times New Roman" w:hAnsi="Arial" w:cs="Arial"/>
                <w:sz w:val="24"/>
                <w:szCs w:val="24"/>
              </w:rPr>
            </w:pPr>
          </w:p>
        </w:tc>
      </w:tr>
      <w:tr w:rsidR="007A000A" w:rsidRPr="007A000A" w14:paraId="715A9491" w14:textId="77777777" w:rsidTr="00625482">
        <w:trPr>
          <w:trHeight w:hRule="exact" w:val="288"/>
        </w:trPr>
        <w:tc>
          <w:tcPr>
            <w:tcW w:w="0" w:type="auto"/>
            <w:tcBorders>
              <w:top w:val="single" w:sz="4" w:space="0" w:color="auto"/>
              <w:left w:val="single" w:sz="4" w:space="0" w:color="auto"/>
              <w:bottom w:val="single" w:sz="4" w:space="0" w:color="auto"/>
              <w:right w:val="single" w:sz="4" w:space="0" w:color="auto"/>
            </w:tcBorders>
            <w:hideMark/>
          </w:tcPr>
          <w:p w14:paraId="3929157E"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Entire site</w:t>
            </w:r>
          </w:p>
        </w:tc>
        <w:tc>
          <w:tcPr>
            <w:tcW w:w="0" w:type="auto"/>
            <w:tcBorders>
              <w:top w:val="single" w:sz="4" w:space="0" w:color="auto"/>
              <w:left w:val="single" w:sz="4" w:space="0" w:color="auto"/>
              <w:bottom w:val="single" w:sz="4" w:space="0" w:color="auto"/>
              <w:right w:val="single" w:sz="4" w:space="0" w:color="auto"/>
            </w:tcBorders>
            <w:hideMark/>
          </w:tcPr>
          <w:p w14:paraId="782A535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ACB54BF" w14:textId="77777777" w:rsidR="007A000A" w:rsidRPr="007B74D3" w:rsidRDefault="007A000A" w:rsidP="007A000A">
            <w:pPr>
              <w:spacing w:after="0" w:line="240" w:lineRule="auto"/>
              <w:jc w:val="right"/>
              <w:rPr>
                <w:rFonts w:ascii="Arial" w:eastAsia="Times New Roman" w:hAnsi="Arial" w:cs="Arial"/>
                <w:sz w:val="24"/>
                <w:szCs w:val="24"/>
              </w:rPr>
            </w:pPr>
            <w:proofErr w:type="spellStart"/>
            <w:r w:rsidRPr="007B74D3">
              <w:rPr>
                <w:rFonts w:ascii="Arial" w:eastAsia="Times New Roman" w:hAnsi="Arial" w:cs="Arial"/>
                <w:sz w:val="24"/>
                <w:szCs w:val="24"/>
              </w:rPr>
              <w:t>lbs</w:t>
            </w:r>
            <w:proofErr w:type="spellEnd"/>
            <w:r w:rsidRPr="007B74D3">
              <w:rPr>
                <w:rFonts w:ascii="Arial" w:eastAsia="Times New Roman" w:hAnsi="Arial" w:cs="Arial"/>
                <w:sz w:val="24"/>
                <w:szCs w:val="24"/>
              </w:rPr>
              <w:t>/ft</w:t>
            </w:r>
            <w:r w:rsidRPr="007B74D3">
              <w:rPr>
                <w:rFonts w:ascii="Arial" w:eastAsia="Times New Roman" w:hAnsi="Arial" w:cs="Arial"/>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357EE2DA"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5FD19943" w14:textId="77777777" w:rsidR="007A000A" w:rsidRPr="007B74D3" w:rsidRDefault="007A000A" w:rsidP="007A000A">
            <w:pPr>
              <w:spacing w:after="0" w:line="240" w:lineRule="auto"/>
              <w:jc w:val="right"/>
              <w:rPr>
                <w:rFonts w:ascii="Arial" w:eastAsia="Times New Roman"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24" w:tblpY="1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tblGrid>
            <w:tr w:rsidR="007A000A" w:rsidRPr="007B74D3" w14:paraId="7D5D365B"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06F197E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70B2FCB5"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7BFB3F2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0D3B5E12"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1D958C7D"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1472D41E"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3994970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7F95257B"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14403DF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0424F01C"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17CBE53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06E20537"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181C0B1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0E6D2B41"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27EEC7A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4BC30DE0"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0D21263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1049EFDE"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14F82FAE"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0141D7B4"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7F83E05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r w:rsidR="007A000A" w:rsidRPr="007B74D3" w14:paraId="5B30BC7B" w14:textId="77777777" w:rsidTr="00625482">
              <w:trPr>
                <w:trHeight w:hRule="exact" w:val="288"/>
              </w:trPr>
              <w:tc>
                <w:tcPr>
                  <w:tcW w:w="1597" w:type="dxa"/>
                  <w:tcBorders>
                    <w:top w:val="single" w:sz="4" w:space="0" w:color="auto"/>
                    <w:left w:val="single" w:sz="4" w:space="0" w:color="auto"/>
                    <w:bottom w:val="single" w:sz="4" w:space="0" w:color="auto"/>
                    <w:right w:val="single" w:sz="4" w:space="0" w:color="auto"/>
                  </w:tcBorders>
                </w:tcPr>
                <w:p w14:paraId="55FCB82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Y/N</w:t>
                  </w:r>
                </w:p>
              </w:tc>
            </w:tr>
          </w:tbl>
          <w:p w14:paraId="77BB8E9A" w14:textId="77777777" w:rsidR="007A000A" w:rsidRPr="007B74D3" w:rsidRDefault="007A000A" w:rsidP="007A000A">
            <w:pPr>
              <w:spacing w:after="0" w:line="240" w:lineRule="auto"/>
              <w:jc w:val="right"/>
              <w:rPr>
                <w:rFonts w:ascii="Arial" w:eastAsia="Times New Roman" w:hAnsi="Arial" w:cs="Arial"/>
                <w:sz w:val="24"/>
                <w:szCs w:val="24"/>
              </w:rPr>
            </w:pPr>
          </w:p>
        </w:tc>
      </w:tr>
    </w:tbl>
    <w:p w14:paraId="3B026ACC"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66C7F224"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1FA14DB6" w14:textId="1B28F9B7" w:rsidR="007B74D3" w:rsidRDefault="007B74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12148B" w14:textId="77B220D7" w:rsidR="007A000A" w:rsidRPr="007B74D3" w:rsidRDefault="007A000A" w:rsidP="007A000A">
      <w:pPr>
        <w:spacing w:after="0" w:line="240" w:lineRule="auto"/>
        <w:rPr>
          <w:rFonts w:ascii="Arial" w:eastAsia="Times New Roman" w:hAnsi="Arial" w:cs="Arial"/>
          <w:b/>
          <w:sz w:val="24"/>
          <w:szCs w:val="24"/>
        </w:rPr>
      </w:pPr>
      <w:r w:rsidRPr="007B74D3">
        <w:rPr>
          <w:rFonts w:ascii="Arial" w:eastAsia="Times New Roman" w:hAnsi="Arial" w:cs="Arial"/>
          <w:b/>
          <w:sz w:val="24"/>
          <w:szCs w:val="24"/>
        </w:rPr>
        <w:lastRenderedPageBreak/>
        <w:t>Wetland Buffer</w:t>
      </w:r>
    </w:p>
    <w:p w14:paraId="07A2CA00" w14:textId="0B2C1913" w:rsidR="007A000A" w:rsidRPr="007B74D3" w:rsidRDefault="007A000A" w:rsidP="007A000A">
      <w:pPr>
        <w:spacing w:after="0" w:line="240" w:lineRule="auto"/>
        <w:rPr>
          <w:rFonts w:ascii="Arial" w:eastAsia="Times New Roman" w:hAnsi="Arial" w:cs="Arial"/>
          <w:b/>
          <w:sz w:val="24"/>
          <w:szCs w:val="24"/>
        </w:rPr>
      </w:pPr>
    </w:p>
    <w:tbl>
      <w:tblPr>
        <w:tblpPr w:leftFromText="180" w:rightFromText="180" w:vertAnchor="page" w:horzAnchor="margin" w:tblpX="-342" w:tblpY="2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0"/>
        <w:gridCol w:w="1552"/>
        <w:gridCol w:w="1434"/>
        <w:gridCol w:w="1297"/>
        <w:gridCol w:w="1232"/>
        <w:gridCol w:w="1484"/>
      </w:tblGrid>
      <w:tr w:rsidR="007A000A" w:rsidRPr="007A000A" w14:paraId="5F1EA244" w14:textId="77777777" w:rsidTr="00625482">
        <w:tc>
          <w:tcPr>
            <w:tcW w:w="1015" w:type="dxa"/>
            <w:tcBorders>
              <w:top w:val="single" w:sz="4" w:space="0" w:color="auto"/>
              <w:left w:val="single" w:sz="4" w:space="0" w:color="auto"/>
              <w:bottom w:val="single" w:sz="4" w:space="0" w:color="auto"/>
              <w:right w:val="single" w:sz="4" w:space="0" w:color="auto"/>
            </w:tcBorders>
            <w:hideMark/>
          </w:tcPr>
          <w:p w14:paraId="3C86566A" w14:textId="77777777" w:rsidR="007A000A" w:rsidRPr="007B74D3" w:rsidRDefault="007A000A" w:rsidP="007A000A">
            <w:pPr>
              <w:spacing w:after="0" w:line="240" w:lineRule="auto"/>
              <w:contextualSpacing/>
              <w:rPr>
                <w:rFonts w:ascii="Arial" w:eastAsia="Times New Roman" w:hAnsi="Arial" w:cs="Arial"/>
                <w:sz w:val="24"/>
                <w:szCs w:val="24"/>
              </w:rPr>
            </w:pPr>
            <w:r w:rsidRPr="007B74D3">
              <w:rPr>
                <w:rFonts w:ascii="Arial" w:eastAsia="Times New Roman" w:hAnsi="Arial" w:cs="Arial"/>
                <w:sz w:val="24"/>
                <w:szCs w:val="24"/>
              </w:rPr>
              <w:t>Plot, field, or cell</w:t>
            </w:r>
          </w:p>
        </w:tc>
        <w:tc>
          <w:tcPr>
            <w:tcW w:w="1517" w:type="dxa"/>
            <w:tcBorders>
              <w:top w:val="single" w:sz="4" w:space="0" w:color="auto"/>
              <w:left w:val="single" w:sz="4" w:space="0" w:color="auto"/>
              <w:bottom w:val="single" w:sz="4" w:space="0" w:color="auto"/>
              <w:right w:val="single" w:sz="4" w:space="0" w:color="auto"/>
            </w:tcBorders>
          </w:tcPr>
          <w:p w14:paraId="08AE00B8"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vegetated by native species</w:t>
            </w:r>
          </w:p>
          <w:p w14:paraId="165E4F04" w14:textId="77777777" w:rsidR="007A000A" w:rsidRPr="007B74D3" w:rsidRDefault="007A000A" w:rsidP="007A000A">
            <w:pPr>
              <w:spacing w:after="0" w:line="240" w:lineRule="auto"/>
              <w:rPr>
                <w:rFonts w:ascii="Arial" w:eastAsia="Times New Roman" w:hAnsi="Arial" w:cs="Arial"/>
                <w:sz w:val="24"/>
                <w:szCs w:val="24"/>
              </w:rPr>
            </w:pPr>
          </w:p>
        </w:tc>
        <w:tc>
          <w:tcPr>
            <w:tcW w:w="1882" w:type="dxa"/>
            <w:tcBorders>
              <w:top w:val="single" w:sz="4" w:space="0" w:color="auto"/>
              <w:left w:val="single" w:sz="4" w:space="0" w:color="auto"/>
              <w:bottom w:val="single" w:sz="4" w:space="0" w:color="auto"/>
              <w:right w:val="single" w:sz="4" w:space="0" w:color="auto"/>
            </w:tcBorders>
          </w:tcPr>
          <w:p w14:paraId="3B09FA76"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relative cover that is non-native or invasive species</w:t>
            </w:r>
            <w:r w:rsidRPr="007B74D3">
              <w:rPr>
                <w:rFonts w:ascii="Arial" w:eastAsia="Times New Roman" w:hAnsi="Arial" w:cs="Arial"/>
                <w:sz w:val="24"/>
                <w:szCs w:val="24"/>
                <w:vertAlign w:val="superscript"/>
              </w:rPr>
              <w:footnoteReference w:id="3"/>
            </w:r>
          </w:p>
          <w:p w14:paraId="08DA4894" w14:textId="77777777" w:rsidR="007A000A" w:rsidRPr="007B74D3" w:rsidRDefault="007A000A" w:rsidP="007A000A">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391F02B9"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xml:space="preserve"># native trees/ shrubs per acre with height </w:t>
            </w:r>
            <w:r w:rsidRPr="007B74D3">
              <w:rPr>
                <w:rFonts w:ascii="Arial" w:eastAsia="Times New Roman" w:hAnsi="Arial" w:cs="Arial"/>
                <w:sz w:val="24"/>
                <w:szCs w:val="24"/>
                <w:u w:val="single"/>
              </w:rPr>
              <w:t>&gt;</w:t>
            </w:r>
            <w:r w:rsidRPr="007B74D3">
              <w:rPr>
                <w:rFonts w:ascii="Arial" w:eastAsia="Times New Roman" w:hAnsi="Arial" w:cs="Arial"/>
                <w:sz w:val="24"/>
                <w:szCs w:val="24"/>
              </w:rPr>
              <w:t xml:space="preserve"> 10 inches</w:t>
            </w:r>
          </w:p>
          <w:p w14:paraId="75B84C72"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A599811"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Average height of tallest five native trees</w:t>
            </w:r>
          </w:p>
        </w:tc>
        <w:tc>
          <w:tcPr>
            <w:tcW w:w="1417" w:type="dxa"/>
            <w:tcBorders>
              <w:top w:val="single" w:sz="4" w:space="0" w:color="auto"/>
              <w:left w:val="single" w:sz="4" w:space="0" w:color="auto"/>
              <w:bottom w:val="single" w:sz="4" w:space="0" w:color="auto"/>
              <w:right w:val="single" w:sz="4" w:space="0" w:color="auto"/>
            </w:tcBorders>
          </w:tcPr>
          <w:p w14:paraId="1A2B9853"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canopy cover of native trees and shrubs</w:t>
            </w:r>
          </w:p>
        </w:tc>
        <w:tc>
          <w:tcPr>
            <w:tcW w:w="1417" w:type="dxa"/>
            <w:tcBorders>
              <w:top w:val="single" w:sz="4" w:space="0" w:color="auto"/>
              <w:left w:val="single" w:sz="4" w:space="0" w:color="auto"/>
              <w:bottom w:val="single" w:sz="4" w:space="0" w:color="auto"/>
              <w:right w:val="single" w:sz="4" w:space="0" w:color="auto"/>
            </w:tcBorders>
          </w:tcPr>
          <w:p w14:paraId="157F5AF5"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 xml:space="preserve">% establishing into forest  </w:t>
            </w:r>
          </w:p>
          <w:p w14:paraId="51D12253" w14:textId="77777777" w:rsidR="007A000A" w:rsidRPr="007B74D3" w:rsidRDefault="007A000A" w:rsidP="007A000A">
            <w:pPr>
              <w:spacing w:after="0" w:line="240" w:lineRule="auto"/>
              <w:rPr>
                <w:rFonts w:ascii="Arial" w:eastAsia="Times New Roman" w:hAnsi="Arial" w:cs="Arial"/>
                <w:sz w:val="24"/>
                <w:szCs w:val="24"/>
              </w:rPr>
            </w:pPr>
          </w:p>
        </w:tc>
      </w:tr>
      <w:tr w:rsidR="007A000A" w:rsidRPr="007A000A" w14:paraId="2FA391D1"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3543FBEC"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0C2451D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6863AAE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52A00994"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09C4C4E"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28287F"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AA67A0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4B8DDB60"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311DD8C4"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6111A8E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7D8872C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76A7976D"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66922B7"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659288"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5B3534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19DBA806"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C25C7E5"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707263B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6F69822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3DB233FC"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8811818"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8650DA"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D85FB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762EBF93"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AC9B3CA"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47031C6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5D659B5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1E0474F4"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C077827"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993CE5"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2C1F70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36F4A504"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7A786A27"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788D4ED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6016142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4A10D13F"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23841FF"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487A86"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E914AE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3F9067A2"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626B5D66"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4BEAEED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0ED89CD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2704F66A"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46DF6FC"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A8D70D"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D4EB55C"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7D11BF76"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1E48A32"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5796598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3DF6A20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39B2FA01"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22DBDD3"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D809BD"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DFA797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29632ABA"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CEB02C9"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4ED6A8AB"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1C11852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672F267A"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6E3FE53"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A06E20"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CAD8F6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2762FA2A"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5C6ADFFC"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0B1FAC2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591C1355"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251E8271"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E7EE55F"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5322975"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06D2CF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6BF9F563"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B23EF9B"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4CABD8B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77A4A76F"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02B842D1"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1E7F835"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29F081"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2FC815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6E0408CC"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6F47C58E"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2F72DCB0"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6489086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781447A8"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D0DFBFB"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88A113"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0984E64"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5315BAAD"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BD27C56"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44F8C8C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173B7CD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603047CC"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73F5033"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F48E5F"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B067DD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7FE4E963"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03A77371"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4A045B71"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2434CA0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18374F6E"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CEEDD1F"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A59D8B"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699A892"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1139FD18"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0BDA8104" w14:textId="77777777" w:rsidR="007A000A" w:rsidRPr="007B74D3" w:rsidRDefault="007A000A" w:rsidP="007A000A">
            <w:pPr>
              <w:spacing w:after="0" w:line="240" w:lineRule="auto"/>
              <w:rPr>
                <w:rFonts w:ascii="Arial" w:eastAsia="Times New Roman" w:hAnsi="Arial" w:cs="Arial"/>
                <w:i/>
                <w:sz w:val="24"/>
                <w:szCs w:val="24"/>
              </w:rPr>
            </w:pPr>
          </w:p>
        </w:tc>
        <w:tc>
          <w:tcPr>
            <w:tcW w:w="1517" w:type="dxa"/>
            <w:tcBorders>
              <w:top w:val="single" w:sz="4" w:space="0" w:color="auto"/>
              <w:left w:val="single" w:sz="4" w:space="0" w:color="auto"/>
              <w:bottom w:val="single" w:sz="4" w:space="0" w:color="auto"/>
              <w:right w:val="single" w:sz="4" w:space="0" w:color="auto"/>
            </w:tcBorders>
            <w:hideMark/>
          </w:tcPr>
          <w:p w14:paraId="58942847"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46DA23FA"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39A31526"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06F18CA"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16C9E4"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24BCE66"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r w:rsidR="007A000A" w:rsidRPr="007A000A" w14:paraId="29CF39A2" w14:textId="77777777" w:rsidTr="00625482">
        <w:trPr>
          <w:trHeight w:hRule="exact" w:val="288"/>
        </w:trPr>
        <w:tc>
          <w:tcPr>
            <w:tcW w:w="1015" w:type="dxa"/>
            <w:tcBorders>
              <w:top w:val="single" w:sz="4" w:space="0" w:color="auto"/>
              <w:left w:val="single" w:sz="4" w:space="0" w:color="auto"/>
              <w:bottom w:val="single" w:sz="4" w:space="0" w:color="auto"/>
              <w:right w:val="single" w:sz="4" w:space="0" w:color="auto"/>
            </w:tcBorders>
            <w:hideMark/>
          </w:tcPr>
          <w:p w14:paraId="78AF3F15" w14:textId="77777777" w:rsidR="007A000A" w:rsidRPr="007B74D3" w:rsidRDefault="007A000A" w:rsidP="007A000A">
            <w:pPr>
              <w:spacing w:after="0" w:line="240" w:lineRule="auto"/>
              <w:rPr>
                <w:rFonts w:ascii="Arial" w:eastAsia="Times New Roman" w:hAnsi="Arial" w:cs="Arial"/>
                <w:sz w:val="24"/>
                <w:szCs w:val="24"/>
              </w:rPr>
            </w:pPr>
            <w:r w:rsidRPr="007B74D3">
              <w:rPr>
                <w:rFonts w:ascii="Arial" w:eastAsia="Times New Roman" w:hAnsi="Arial" w:cs="Arial"/>
                <w:sz w:val="24"/>
                <w:szCs w:val="24"/>
              </w:rPr>
              <w:t>Entire site</w:t>
            </w:r>
          </w:p>
        </w:tc>
        <w:tc>
          <w:tcPr>
            <w:tcW w:w="1517" w:type="dxa"/>
            <w:tcBorders>
              <w:top w:val="single" w:sz="4" w:space="0" w:color="auto"/>
              <w:left w:val="single" w:sz="4" w:space="0" w:color="auto"/>
              <w:bottom w:val="single" w:sz="4" w:space="0" w:color="auto"/>
              <w:right w:val="single" w:sz="4" w:space="0" w:color="auto"/>
            </w:tcBorders>
            <w:hideMark/>
          </w:tcPr>
          <w:p w14:paraId="7613FFC3"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82" w:type="dxa"/>
            <w:tcBorders>
              <w:top w:val="single" w:sz="4" w:space="0" w:color="auto"/>
              <w:left w:val="single" w:sz="4" w:space="0" w:color="auto"/>
              <w:bottom w:val="single" w:sz="4" w:space="0" w:color="auto"/>
              <w:right w:val="single" w:sz="4" w:space="0" w:color="auto"/>
            </w:tcBorders>
            <w:hideMark/>
          </w:tcPr>
          <w:p w14:paraId="7847D4D9"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c>
          <w:tcPr>
            <w:tcW w:w="1814" w:type="dxa"/>
            <w:tcBorders>
              <w:top w:val="single" w:sz="4" w:space="0" w:color="auto"/>
              <w:left w:val="single" w:sz="4" w:space="0" w:color="auto"/>
              <w:bottom w:val="single" w:sz="4" w:space="0" w:color="auto"/>
              <w:right w:val="single" w:sz="4" w:space="0" w:color="auto"/>
            </w:tcBorders>
          </w:tcPr>
          <w:p w14:paraId="76BD7028" w14:textId="77777777" w:rsidR="007A000A" w:rsidRPr="007B74D3" w:rsidRDefault="007A000A" w:rsidP="007A000A">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C849AF3"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39562F" w14:textId="77777777" w:rsidR="007A000A" w:rsidRPr="007B74D3" w:rsidRDefault="007A000A" w:rsidP="007A000A">
            <w:pPr>
              <w:spacing w:after="0" w:line="240" w:lineRule="auto"/>
              <w:jc w:val="right"/>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0AC3738" w14:textId="77777777" w:rsidR="007A000A" w:rsidRPr="007B74D3" w:rsidRDefault="007A000A" w:rsidP="007A000A">
            <w:pPr>
              <w:spacing w:after="0" w:line="240" w:lineRule="auto"/>
              <w:jc w:val="right"/>
              <w:rPr>
                <w:rFonts w:ascii="Arial" w:eastAsia="Times New Roman" w:hAnsi="Arial" w:cs="Arial"/>
                <w:sz w:val="24"/>
                <w:szCs w:val="24"/>
              </w:rPr>
            </w:pPr>
            <w:r w:rsidRPr="007B74D3">
              <w:rPr>
                <w:rFonts w:ascii="Arial" w:eastAsia="Times New Roman" w:hAnsi="Arial" w:cs="Arial"/>
                <w:sz w:val="24"/>
                <w:szCs w:val="24"/>
              </w:rPr>
              <w:t>%</w:t>
            </w:r>
          </w:p>
        </w:tc>
      </w:tr>
    </w:tbl>
    <w:p w14:paraId="35CAB4C9"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3F9746DB" w14:textId="4AE30432" w:rsidR="007B74D3" w:rsidRDefault="007B74D3">
      <w:r>
        <w:br w:type="page"/>
      </w:r>
    </w:p>
    <w:p w14:paraId="364BEEAD" w14:textId="56C5CBCC" w:rsidR="007A000A" w:rsidRPr="007B74D3" w:rsidRDefault="007A000A" w:rsidP="007A000A">
      <w:pPr>
        <w:spacing w:after="0" w:line="240" w:lineRule="auto"/>
        <w:rPr>
          <w:rFonts w:ascii="Arial" w:eastAsia="Times New Roman" w:hAnsi="Arial" w:cs="Arial"/>
          <w:b/>
          <w:sz w:val="24"/>
          <w:szCs w:val="24"/>
        </w:rPr>
      </w:pPr>
      <w:r w:rsidRPr="007B74D3">
        <w:rPr>
          <w:rFonts w:ascii="Arial" w:eastAsia="Times New Roman" w:hAnsi="Arial" w:cs="Arial"/>
          <w:b/>
          <w:sz w:val="24"/>
          <w:szCs w:val="24"/>
        </w:rPr>
        <w:lastRenderedPageBreak/>
        <w:t>Hydrographs of Measured Depth to Water Table Showing Well Data:</w:t>
      </w:r>
    </w:p>
    <w:p w14:paraId="7D2837C2" w14:textId="0AF007D7" w:rsidR="00715E13" w:rsidRPr="007B74D3" w:rsidRDefault="00715E13" w:rsidP="007A000A">
      <w:pPr>
        <w:spacing w:after="0" w:line="240" w:lineRule="auto"/>
        <w:rPr>
          <w:rFonts w:ascii="Arial" w:eastAsia="Times New Roman" w:hAnsi="Arial" w:cs="Arial"/>
          <w:b/>
          <w:sz w:val="24"/>
          <w:szCs w:val="24"/>
        </w:rPr>
      </w:pPr>
    </w:p>
    <w:p w14:paraId="3569680C" w14:textId="29B095C5" w:rsidR="00715E13" w:rsidRPr="007B74D3" w:rsidRDefault="00715E13" w:rsidP="007A000A">
      <w:pPr>
        <w:spacing w:after="0" w:line="240" w:lineRule="auto"/>
        <w:rPr>
          <w:rFonts w:ascii="Arial" w:eastAsia="Times New Roman" w:hAnsi="Arial" w:cs="Arial"/>
          <w:b/>
          <w:sz w:val="24"/>
          <w:szCs w:val="24"/>
        </w:rPr>
      </w:pPr>
      <w:r w:rsidRPr="007B74D3">
        <w:rPr>
          <w:rFonts w:ascii="Arial" w:eastAsia="Times New Roman" w:hAnsi="Arial" w:cs="Arial"/>
          <w:b/>
          <w:sz w:val="24"/>
          <w:szCs w:val="24"/>
        </w:rPr>
        <w:t>(Example Hydrograph shown below)</w:t>
      </w:r>
    </w:p>
    <w:p w14:paraId="766E7444" w14:textId="066F3C68" w:rsidR="00715E13" w:rsidRPr="007B74D3" w:rsidRDefault="00715E13" w:rsidP="007A000A">
      <w:pPr>
        <w:spacing w:after="0" w:line="240" w:lineRule="auto"/>
        <w:rPr>
          <w:rFonts w:ascii="Arial" w:eastAsia="Times New Roman" w:hAnsi="Arial" w:cs="Arial"/>
          <w:b/>
          <w:sz w:val="24"/>
          <w:szCs w:val="24"/>
        </w:rPr>
      </w:pPr>
    </w:p>
    <w:p w14:paraId="11F638E2" w14:textId="185F5B56" w:rsidR="007A000A" w:rsidRPr="007B74D3" w:rsidRDefault="00715E13" w:rsidP="007B74D3">
      <w:pPr>
        <w:spacing w:after="0" w:line="240" w:lineRule="auto"/>
        <w:rPr>
          <w:rFonts w:ascii="Arial" w:eastAsia="Times New Roman" w:hAnsi="Arial" w:cs="Arial"/>
          <w:b/>
          <w:sz w:val="24"/>
          <w:szCs w:val="24"/>
        </w:rPr>
      </w:pPr>
      <w:r w:rsidRPr="00715E13">
        <w:rPr>
          <w:rFonts w:ascii="Times New Roman" w:eastAsia="Times New Roman" w:hAnsi="Times New Roman" w:cs="Times New Roman"/>
          <w:b/>
          <w:noProof/>
          <w:sz w:val="24"/>
          <w:szCs w:val="24"/>
        </w:rPr>
        <w:drawing>
          <wp:inline distT="0" distB="0" distL="0" distR="0" wp14:anchorId="0D4E00CE" wp14:editId="0B09A28A">
            <wp:extent cx="5572125" cy="438022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2332" cy="4396111"/>
                    </a:xfrm>
                    <a:prstGeom prst="rect">
                      <a:avLst/>
                    </a:prstGeom>
                    <a:noFill/>
                    <a:ln>
                      <a:noFill/>
                    </a:ln>
                  </pic:spPr>
                </pic:pic>
              </a:graphicData>
            </a:graphic>
          </wp:inline>
        </w:drawing>
      </w:r>
    </w:p>
    <w:sectPr w:rsidR="007A000A" w:rsidRPr="007B74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47A7" w14:textId="77777777" w:rsidR="00D522A9" w:rsidRDefault="00D522A9" w:rsidP="007A000A">
      <w:pPr>
        <w:spacing w:after="0" w:line="240" w:lineRule="auto"/>
      </w:pPr>
      <w:r>
        <w:separator/>
      </w:r>
    </w:p>
  </w:endnote>
  <w:endnote w:type="continuationSeparator" w:id="0">
    <w:p w14:paraId="55CA9777" w14:textId="77777777" w:rsidR="00D522A9" w:rsidRDefault="00D522A9" w:rsidP="007A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9398" w14:textId="77777777" w:rsidR="00D522A9" w:rsidRDefault="00D522A9" w:rsidP="007A000A">
      <w:pPr>
        <w:spacing w:after="0" w:line="240" w:lineRule="auto"/>
      </w:pPr>
      <w:r>
        <w:separator/>
      </w:r>
    </w:p>
  </w:footnote>
  <w:footnote w:type="continuationSeparator" w:id="0">
    <w:p w14:paraId="13D7B1A0" w14:textId="77777777" w:rsidR="00D522A9" w:rsidRDefault="00D522A9" w:rsidP="007A000A">
      <w:pPr>
        <w:spacing w:after="0" w:line="240" w:lineRule="auto"/>
      </w:pPr>
      <w:r>
        <w:continuationSeparator/>
      </w:r>
    </w:p>
  </w:footnote>
  <w:footnote w:id="1">
    <w:p w14:paraId="70AADCFA" w14:textId="77777777" w:rsidR="007A000A" w:rsidRDefault="007A000A" w:rsidP="007A000A">
      <w:pPr>
        <w:pStyle w:val="FootnoteText"/>
      </w:pPr>
      <w:r>
        <w:rPr>
          <w:rStyle w:val="FootnoteReference"/>
        </w:rPr>
        <w:footnoteRef/>
      </w:r>
      <w:r>
        <w:t xml:space="preserve"> This performance standard does not need to be met for each plot, field, or cell, but instead for the entire site.  It should be based on averages of plot, field, or cell data, with potential consideration of visual estimates from the overall site.</w:t>
      </w:r>
    </w:p>
  </w:footnote>
  <w:footnote w:id="2">
    <w:p w14:paraId="65EC63C5" w14:textId="77777777" w:rsidR="007A000A" w:rsidRDefault="007A000A" w:rsidP="007A000A">
      <w:pPr>
        <w:pStyle w:val="FootnoteText"/>
      </w:pPr>
      <w:r>
        <w:rPr>
          <w:rStyle w:val="FootnoteReference"/>
        </w:rPr>
        <w:footnoteRef/>
      </w:r>
      <w:r>
        <w:t xml:space="preserve"> Performance standard success should be determined for the entire site, not by individual plot, field, or cell.  </w:t>
      </w:r>
    </w:p>
  </w:footnote>
  <w:footnote w:id="3">
    <w:p w14:paraId="0DE2D0F9" w14:textId="77777777" w:rsidR="007A000A" w:rsidRDefault="007A000A" w:rsidP="007A000A">
      <w:pPr>
        <w:pStyle w:val="FootnoteText"/>
      </w:pPr>
      <w:r>
        <w:rPr>
          <w:rStyle w:val="FootnoteReference"/>
        </w:rPr>
        <w:footnoteRef/>
      </w:r>
      <w:r>
        <w:t xml:space="preserve"> This performance standard does not need to be met for each plot, field, or cell, but instead for the entire site.  It should be based on averages of plot, field, or cell data, with potential consideration of visual estimates from the overall site.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0A"/>
    <w:rsid w:val="00164614"/>
    <w:rsid w:val="002B110B"/>
    <w:rsid w:val="003B36C2"/>
    <w:rsid w:val="003B4A17"/>
    <w:rsid w:val="00715E13"/>
    <w:rsid w:val="007A000A"/>
    <w:rsid w:val="007B74D3"/>
    <w:rsid w:val="008D0473"/>
    <w:rsid w:val="00B67B62"/>
    <w:rsid w:val="00B84375"/>
    <w:rsid w:val="00CB7842"/>
    <w:rsid w:val="00D522A9"/>
    <w:rsid w:val="00F2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903F"/>
  <w15:chartTrackingRefBased/>
  <w15:docId w15:val="{66966D30-3A4C-4920-B30A-176675EB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000A"/>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7A000A"/>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7A000A"/>
    <w:rPr>
      <w:vertAlign w:val="superscript"/>
    </w:rPr>
  </w:style>
  <w:style w:type="character" w:styleId="CommentReference">
    <w:name w:val="annotation reference"/>
    <w:basedOn w:val="DefaultParagraphFont"/>
    <w:uiPriority w:val="99"/>
    <w:semiHidden/>
    <w:unhideWhenUsed/>
    <w:rsid w:val="00CB7842"/>
    <w:rPr>
      <w:sz w:val="16"/>
      <w:szCs w:val="16"/>
    </w:rPr>
  </w:style>
  <w:style w:type="paragraph" w:styleId="CommentText">
    <w:name w:val="annotation text"/>
    <w:basedOn w:val="Normal"/>
    <w:link w:val="CommentTextChar"/>
    <w:uiPriority w:val="99"/>
    <w:semiHidden/>
    <w:unhideWhenUsed/>
    <w:rsid w:val="00CB7842"/>
    <w:pPr>
      <w:spacing w:line="240" w:lineRule="auto"/>
    </w:pPr>
    <w:rPr>
      <w:sz w:val="20"/>
      <w:szCs w:val="20"/>
    </w:rPr>
  </w:style>
  <w:style w:type="character" w:customStyle="1" w:styleId="CommentTextChar">
    <w:name w:val="Comment Text Char"/>
    <w:basedOn w:val="DefaultParagraphFont"/>
    <w:link w:val="CommentText"/>
    <w:uiPriority w:val="99"/>
    <w:semiHidden/>
    <w:rsid w:val="00CB7842"/>
    <w:rPr>
      <w:sz w:val="20"/>
      <w:szCs w:val="20"/>
    </w:rPr>
  </w:style>
  <w:style w:type="paragraph" w:styleId="CommentSubject">
    <w:name w:val="annotation subject"/>
    <w:basedOn w:val="CommentText"/>
    <w:next w:val="CommentText"/>
    <w:link w:val="CommentSubjectChar"/>
    <w:uiPriority w:val="99"/>
    <w:semiHidden/>
    <w:unhideWhenUsed/>
    <w:rsid w:val="00CB7842"/>
    <w:rPr>
      <w:b/>
      <w:bCs/>
    </w:rPr>
  </w:style>
  <w:style w:type="character" w:customStyle="1" w:styleId="CommentSubjectChar">
    <w:name w:val="Comment Subject Char"/>
    <w:basedOn w:val="CommentTextChar"/>
    <w:link w:val="CommentSubject"/>
    <w:uiPriority w:val="99"/>
    <w:semiHidden/>
    <w:rsid w:val="00CB7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 Beth E CIV USARMY CENAB (USA)</dc:creator>
  <cp:keywords/>
  <dc:description/>
  <cp:lastModifiedBy>Harrison, Brenda L CIV USARMY CENAB (USA)</cp:lastModifiedBy>
  <cp:revision>3</cp:revision>
  <dcterms:created xsi:type="dcterms:W3CDTF">2022-05-12T18:38:00Z</dcterms:created>
  <dcterms:modified xsi:type="dcterms:W3CDTF">2022-05-12T18:40:00Z</dcterms:modified>
</cp:coreProperties>
</file>